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34" w:rsidRDefault="00BA63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094234" w:rsidRDefault="00BA63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«О внесении изменений </w:t>
      </w:r>
    </w:p>
    <w:p w:rsidR="00BA6332" w:rsidRDefault="00BA63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 Алтайского края «О регулировании отдельных </w:t>
      </w:r>
    </w:p>
    <w:p w:rsidR="00094234" w:rsidRDefault="00BA633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лесных отношений на территории Алтайского края»</w:t>
      </w:r>
    </w:p>
    <w:p w:rsidR="00094234" w:rsidRDefault="00094234">
      <w:pPr>
        <w:pStyle w:val="Standard"/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Cs w:val="28"/>
        </w:rPr>
      </w:pPr>
    </w:p>
    <w:p w:rsidR="00094234" w:rsidRDefault="00094234">
      <w:pPr>
        <w:pStyle w:val="Standard"/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Cs w:val="28"/>
        </w:rPr>
      </w:pPr>
    </w:p>
    <w:p w:rsidR="00094234" w:rsidRDefault="00BA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PT Astra Serif"/>
          <w:color w:val="000000"/>
          <w:kern w:val="2"/>
          <w:sz w:val="28"/>
          <w:szCs w:val="28"/>
        </w:rPr>
        <w:t xml:space="preserve">Настоящий проект закона Алтайского края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совершенствования механизма учета граждан, испытывающих потребности в древесине для собственных нужд.</w:t>
      </w:r>
    </w:p>
    <w:p w:rsidR="00094234" w:rsidRDefault="00BA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Законопроектом уточняется процедура и сроки предоставления органами местного самоуправления списков граждан, испытывающих потребность в древесине, сроки н</w:t>
      </w:r>
      <w:r>
        <w:rPr>
          <w:rFonts w:ascii="Times New Roman" w:hAnsi="Times New Roman" w:cs="Times New Roman"/>
          <w:color w:val="000000"/>
          <w:sz w:val="28"/>
          <w:szCs w:val="28"/>
        </w:rPr>
        <w:t>аправления уполномоченным органом исполнительной власти Алтайского края информации в органы местного самоуправления об объемах отпуска древесины, а также сроки направления органами местного самоуправления арендаторам сформированных списков граждан, испытыв</w:t>
      </w:r>
      <w:r>
        <w:rPr>
          <w:rFonts w:ascii="Times New Roman" w:hAnsi="Times New Roman" w:cs="Times New Roman"/>
          <w:color w:val="000000"/>
          <w:sz w:val="28"/>
          <w:szCs w:val="28"/>
        </w:rPr>
        <w:t>ающих потребность в древесине для собственных нужд,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очередной год.</w:t>
      </w:r>
    </w:p>
    <w:p w:rsidR="00094234" w:rsidRDefault="00BA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Указанный механизм позволит упорядочить работу уполномоченного органа исполнительной власти края в сфере лесных отношений, его территориальных отделов, органов местного самоуправления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рендаторов  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обеспечении древесиной граждан для собственных нужд.</w:t>
      </w:r>
    </w:p>
    <w:p w:rsidR="00094234" w:rsidRDefault="00BA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данного закона не потребует дополнительных расходов из краевого бюджета. </w:t>
      </w:r>
    </w:p>
    <w:p w:rsidR="00094234" w:rsidRDefault="00094234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94234" w:rsidRDefault="00094234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ook w:val="00A0" w:firstRow="1" w:lastRow="0" w:firstColumn="1" w:lastColumn="0" w:noHBand="0" w:noVBand="0"/>
      </w:tblPr>
      <w:tblGrid>
        <w:gridCol w:w="4640"/>
        <w:gridCol w:w="4715"/>
      </w:tblGrid>
      <w:tr w:rsidR="00094234">
        <w:tc>
          <w:tcPr>
            <w:tcW w:w="4640" w:type="dxa"/>
          </w:tcPr>
          <w:p w:rsidR="00094234" w:rsidRDefault="00BA6332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Губернатор Алтайского края</w:t>
            </w:r>
          </w:p>
          <w:p w:rsidR="00094234" w:rsidRDefault="00094234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34" w:rsidRDefault="00094234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34" w:rsidRDefault="00BA6332">
            <w:pPr>
              <w:widowControl w:val="0"/>
              <w:spacing w:after="0" w:line="228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 В.П.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Томенко   </w:t>
            </w:r>
          </w:p>
        </w:tc>
        <w:tc>
          <w:tcPr>
            <w:tcW w:w="4714" w:type="dxa"/>
          </w:tcPr>
          <w:p w:rsidR="00094234" w:rsidRDefault="00BA6332">
            <w:pPr>
              <w:widowControl w:val="0"/>
              <w:spacing w:after="0" w:line="228" w:lineRule="auto"/>
              <w:ind w:left="74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Прокурор Алтайского края</w:t>
            </w:r>
          </w:p>
          <w:p w:rsidR="00094234" w:rsidRDefault="00094234">
            <w:pPr>
              <w:widowControl w:val="0"/>
              <w:spacing w:after="0" w:line="228" w:lineRule="auto"/>
              <w:ind w:left="1262" w:firstLine="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34" w:rsidRDefault="00094234">
            <w:pPr>
              <w:widowControl w:val="0"/>
              <w:spacing w:after="0" w:line="228" w:lineRule="auto"/>
              <w:ind w:left="1262" w:firstLine="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234" w:rsidRDefault="00BA6332">
            <w:pPr>
              <w:widowControl w:val="0"/>
              <w:spacing w:after="0" w:line="228" w:lineRule="auto"/>
              <w:ind w:left="744" w:firstLine="4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 А.А. Герман</w:t>
            </w:r>
          </w:p>
        </w:tc>
      </w:tr>
    </w:tbl>
    <w:p w:rsidR="00094234" w:rsidRDefault="00094234">
      <w:pPr>
        <w:widowControl w:val="0"/>
        <w:shd w:val="clear" w:color="auto" w:fill="FFFFFF"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94234" w:rsidRDefault="00BA6332">
      <w:pPr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0942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charset w:val="01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34"/>
    <w:rsid w:val="00094234"/>
    <w:rsid w:val="00B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3884C-3000-4EAB-AD23-A5BF8D35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92"/>
    <w:pPr>
      <w:spacing w:after="200" w:line="276" w:lineRule="auto"/>
    </w:pPr>
    <w:rPr>
      <w:rFonts w:ascii="PT Sans" w:eastAsia="PT Sans" w:hAnsi="PT Sans" w:cs="PT 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uiPriority w:val="99"/>
    <w:qFormat/>
    <w:rsid w:val="00A33692"/>
    <w:pPr>
      <w:widowControl w:val="0"/>
      <w:spacing w:line="276" w:lineRule="auto"/>
      <w:jc w:val="center"/>
      <w:textAlignment w:val="baseline"/>
    </w:pPr>
    <w:rPr>
      <w:rFonts w:ascii="PT Astra Serif" w:eastAsia="PT Sans" w:hAnsi="PT Astra Serif" w:cs="PT Astra Serif"/>
      <w:sz w:val="28"/>
    </w:rPr>
  </w:style>
  <w:style w:type="paragraph" w:customStyle="1" w:styleId="ConsPlusNormal">
    <w:name w:val="ConsPlusNormal"/>
    <w:uiPriority w:val="99"/>
    <w:qFormat/>
    <w:rsid w:val="0031773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dc:description/>
  <cp:lastModifiedBy>Приемная представителя Губернатора АК</cp:lastModifiedBy>
  <cp:revision>4</cp:revision>
  <dcterms:created xsi:type="dcterms:W3CDTF">2022-09-02T04:17:00Z</dcterms:created>
  <dcterms:modified xsi:type="dcterms:W3CDTF">2022-09-16T05:42:00Z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